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ourier New" w:cs="Courier New" w:eastAsia="Courier New" w:hAnsi="Courier New"/>
          <w:b w:val="1"/>
          <w:i w:val="0"/>
          <w:smallCaps w:val="0"/>
          <w:strike w:val="0"/>
          <w:color w:val="000000"/>
          <w:u w:val="none"/>
          <w:shd w:fill="auto" w:val="clear"/>
          <w:vertAlign w:val="baseline"/>
        </w:rPr>
      </w:pPr>
      <w:r w:rsidDel="00000000" w:rsidR="00000000" w:rsidRPr="00000000">
        <w:rPr>
          <w:rFonts w:ascii="Courier New" w:cs="Courier New" w:eastAsia="Courier New" w:hAnsi="Courier New"/>
          <w:b w:val="1"/>
          <w:i w:val="0"/>
          <w:smallCaps w:val="0"/>
          <w:strike w:val="0"/>
          <w:color w:val="000000"/>
          <w:u w:val="none"/>
          <w:shd w:fill="auto" w:val="clear"/>
          <w:vertAlign w:val="baseline"/>
          <w:rtl w:val="0"/>
        </w:rPr>
        <w:t xml:space="preserve">PORTARIA IPREM </w:t>
      </w:r>
      <w:r w:rsidDel="00000000" w:rsidR="00000000" w:rsidRPr="00000000">
        <w:rPr>
          <w:rFonts w:ascii="Courier New" w:cs="Courier New" w:eastAsia="Courier New" w:hAnsi="Courier New"/>
          <w:b w:val="1"/>
          <w:rtl w:val="0"/>
        </w:rPr>
        <w:t xml:space="preserve">26</w:t>
      </w:r>
      <w:r w:rsidDel="00000000" w:rsidR="00000000" w:rsidRPr="00000000">
        <w:rPr>
          <w:rFonts w:ascii="Courier New" w:cs="Courier New" w:eastAsia="Courier New" w:hAnsi="Courier New"/>
          <w:b w:val="1"/>
          <w:i w:val="0"/>
          <w:smallCaps w:val="0"/>
          <w:strike w:val="0"/>
          <w:color w:val="000000"/>
          <w:u w:val="none"/>
          <w:shd w:fill="auto" w:val="clear"/>
          <w:vertAlign w:val="baseline"/>
          <w:rtl w:val="0"/>
        </w:rPr>
        <w:t xml:space="preserve">/2022</w:t>
      </w:r>
    </w:p>
    <w:p w:rsidR="00000000" w:rsidDel="00000000" w:rsidP="00000000" w:rsidRDefault="00000000" w:rsidRPr="00000000" w14:paraId="00000002">
      <w:pPr>
        <w:ind w:left="3402" w:right="0" w:firstLine="0"/>
        <w:jc w:val="both"/>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3">
      <w:pPr>
        <w:ind w:left="3402" w:right="0" w:firstLine="0"/>
        <w:jc w:val="both"/>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COMPÕE A COMISSÃO TÉCNICA PARA ACOMPANHAMENTO DA FASE EXTERNA DO PROCESSO LICITATÓRIO PARA CONTRATAÇÃO DE EMPRESA ESPECIALIZADA EM LOCAÇÃO DE SISTEMA INTEGRADO, EM NUVEM, DE GESTÃO PREVIDENCIÁRIA COM FOCO EM RPPS, INCLUINDO APLICATIVO E SERVIÇOS DE IMPLANTAÇÃO, MIGRAÇÃO DE DADOS, TREINAMENTO, MANUTENÇÃO E SUPORTE TÉCNICO PARA UTILIZAÇÃO NO IPREM. </w:t>
      </w:r>
    </w:p>
    <w:p w:rsidR="00000000" w:rsidDel="00000000" w:rsidP="00000000" w:rsidRDefault="00000000" w:rsidRPr="00000000" w14:paraId="00000004">
      <w:pPr>
        <w:ind w:left="3402" w:right="0" w:firstLine="0"/>
        <w:jc w:val="both"/>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 w:val="left" w:pos="7371"/>
        </w:tabs>
        <w:spacing w:after="160" w:before="0" w:line="259" w:lineRule="auto"/>
        <w:ind w:left="0" w:right="0" w:firstLine="0"/>
        <w:jc w:val="both"/>
        <w:rPr>
          <w:rFonts w:ascii="Courier New" w:cs="Courier New" w:eastAsia="Courier New" w:hAnsi="Courier New"/>
          <w:b w:val="0"/>
          <w:i w:val="0"/>
          <w:smallCaps w:val="0"/>
          <w:strike w:val="0"/>
          <w:color w:val="000000"/>
          <w:u w:val="none"/>
          <w:shd w:fill="auto" w:val="clear"/>
          <w:vertAlign w:val="baseline"/>
        </w:rPr>
      </w:pPr>
      <w:r w:rsidDel="00000000" w:rsidR="00000000" w:rsidRPr="00000000">
        <w:rPr>
          <w:rFonts w:ascii="Courier New" w:cs="Courier New" w:eastAsia="Courier New" w:hAnsi="Courier New"/>
          <w:b w:val="0"/>
          <w:i w:val="0"/>
          <w:smallCaps w:val="0"/>
          <w:strike w:val="0"/>
          <w:color w:val="000000"/>
          <w:u w:val="none"/>
          <w:shd w:fill="auto" w:val="clear"/>
          <w:vertAlign w:val="baseline"/>
          <w:rtl w:val="0"/>
        </w:rPr>
        <w:t xml:space="preserve">        A DIRETORA PRESIDENTE do Instituto de Previdência Municipal de Pouso Alegre - IPREM, no uso de suas atribuições legais e de conformidade com os incisos II, IX e XXII do artigo 73 da Lei 4643/07;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 w:val="left" w:pos="7371"/>
        </w:tabs>
        <w:spacing w:after="160" w:before="0" w:line="259" w:lineRule="auto"/>
        <w:ind w:left="0" w:right="0" w:firstLine="0"/>
        <w:jc w:val="both"/>
        <w:rPr>
          <w:rFonts w:ascii="Courier New" w:cs="Courier New" w:eastAsia="Courier New" w:hAnsi="Courier New"/>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urier New" w:cs="Courier New" w:eastAsia="Courier New" w:hAnsi="Courier New"/>
          <w:b w:val="1"/>
          <w:i w:val="0"/>
          <w:smallCaps w:val="0"/>
          <w:strike w:val="0"/>
          <w:color w:val="000000"/>
          <w:u w:val="none"/>
          <w:shd w:fill="auto" w:val="clear"/>
          <w:vertAlign w:val="baseline"/>
        </w:rPr>
      </w:pPr>
      <w:r w:rsidDel="00000000" w:rsidR="00000000" w:rsidRPr="00000000">
        <w:rPr>
          <w:rFonts w:ascii="Courier New" w:cs="Courier New" w:eastAsia="Courier New" w:hAnsi="Courier New"/>
          <w:b w:val="1"/>
          <w:i w:val="0"/>
          <w:smallCaps w:val="0"/>
          <w:strike w:val="0"/>
          <w:color w:val="000000"/>
          <w:u w:val="none"/>
          <w:shd w:fill="auto" w:val="clear"/>
          <w:vertAlign w:val="baseline"/>
          <w:rtl w:val="0"/>
        </w:rPr>
        <w:tab/>
        <w:tab/>
        <w:tab/>
        <w:t xml:space="preserve">R E S O L V 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ourier New" w:cs="Courier New" w:eastAsia="Courier New" w:hAnsi="Courier New"/>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ourier New" w:cs="Courier New" w:eastAsia="Courier New" w:hAnsi="Courier New"/>
        </w:rPr>
      </w:pPr>
      <w:r w:rsidDel="00000000" w:rsidR="00000000" w:rsidRPr="00000000">
        <w:rPr>
          <w:rFonts w:ascii="Courier New" w:cs="Courier New" w:eastAsia="Courier New" w:hAnsi="Courier New"/>
          <w:b w:val="0"/>
          <w:i w:val="0"/>
          <w:smallCaps w:val="0"/>
          <w:strike w:val="0"/>
          <w:color w:val="000000"/>
          <w:u w:val="none"/>
          <w:shd w:fill="auto" w:val="clear"/>
          <w:vertAlign w:val="baseline"/>
          <w:rtl w:val="0"/>
        </w:rPr>
        <w:tab/>
        <w:tab/>
        <w:t xml:space="preserve"> Art.1º </w:t>
      </w:r>
      <w:r w:rsidDel="00000000" w:rsidR="00000000" w:rsidRPr="00000000">
        <w:rPr>
          <w:rFonts w:ascii="Courier New" w:cs="Courier New" w:eastAsia="Courier New" w:hAnsi="Courier New"/>
          <w:b w:val="1"/>
          <w:i w:val="0"/>
          <w:smallCaps w:val="0"/>
          <w:strike w:val="0"/>
          <w:color w:val="000000"/>
          <w:u w:val="none"/>
          <w:shd w:fill="auto" w:val="clear"/>
          <w:vertAlign w:val="baseline"/>
          <w:rtl w:val="0"/>
        </w:rPr>
        <w:t xml:space="preserve">NOMEAR</w:t>
      </w:r>
      <w:r w:rsidDel="00000000" w:rsidR="00000000" w:rsidRPr="00000000">
        <w:rPr>
          <w:rFonts w:ascii="Courier New" w:cs="Courier New" w:eastAsia="Courier New" w:hAnsi="Courier New"/>
          <w:b w:val="0"/>
          <w:i w:val="0"/>
          <w:smallCaps w:val="0"/>
          <w:strike w:val="0"/>
          <w:color w:val="000000"/>
          <w:u w:val="none"/>
          <w:shd w:fill="auto" w:val="clear"/>
          <w:vertAlign w:val="baseline"/>
          <w:rtl w:val="0"/>
        </w:rPr>
        <w:t xml:space="preserve"> para compor a Comissão Técnica para acompanhamento da</w:t>
      </w:r>
      <w:r w:rsidDel="00000000" w:rsidR="00000000" w:rsidRPr="00000000">
        <w:rPr>
          <w:rFonts w:ascii="Courier New" w:cs="Courier New" w:eastAsia="Courier New" w:hAnsi="Courier New"/>
          <w:rtl w:val="0"/>
        </w:rPr>
        <w:t xml:space="preserve"> fase</w:t>
      </w:r>
      <w:r w:rsidDel="00000000" w:rsidR="00000000" w:rsidRPr="00000000">
        <w:rPr>
          <w:rFonts w:ascii="Courier New" w:cs="Courier New" w:eastAsia="Courier New" w:hAnsi="Courier New"/>
          <w:b w:val="0"/>
          <w:i w:val="0"/>
          <w:smallCaps w:val="0"/>
          <w:strike w:val="0"/>
          <w:color w:val="000000"/>
          <w:u w:val="none"/>
          <w:shd w:fill="auto" w:val="clear"/>
          <w:vertAlign w:val="baseline"/>
          <w:rtl w:val="0"/>
        </w:rPr>
        <w:t xml:space="preserve"> externa do Processo Licitatório, com o objetivo de contratar empresa especializada em locação de sistema integrado, em nuvem, de gestão previdenciária com foco em RPPS, incluindo aplicativo e serviços de implantação, migração de dados, treinamento, manutenção e suporte técnico para a utilização no IPREM, com a verificação da conformidade dos sistemas apresentados pelas empresas participantes do certame, os membros:</w:t>
      </w:r>
      <w:r w:rsidDel="00000000" w:rsidR="00000000" w:rsidRPr="00000000">
        <w:rPr>
          <w:rtl w:val="0"/>
        </w:rPr>
      </w:r>
    </w:p>
    <w:tbl>
      <w:tblPr>
        <w:tblStyle w:val="Table1"/>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6"/>
        <w:gridCol w:w="2907"/>
        <w:gridCol w:w="2907"/>
        <w:tblGridChange w:id="0">
          <w:tblGrid>
            <w:gridCol w:w="2906"/>
            <w:gridCol w:w="2907"/>
            <w:gridCol w:w="290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0A">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1"/>
                <w:rtl w:val="0"/>
              </w:rPr>
              <w:t xml:space="preserve">Servidor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0B">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1"/>
                <w:rtl w:val="0"/>
              </w:rPr>
              <w:t xml:space="preserve">Cargo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0C">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1"/>
                <w:rtl w:val="0"/>
              </w:rPr>
              <w:t xml:space="preserve">Setor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0D">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Adriana Cristina Moreira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0E">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Técnico Previdenciário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0F">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Benefícios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0">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Ana Maria Malaquias Rangel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1">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Técnico Previdenciário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2">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Benefícios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3">
            <w:pPr>
              <w:spacing w:line="255" w:lineRule="auto"/>
              <w:jc w:val="left"/>
              <w:rPr>
                <w:rFonts w:ascii="Courier New" w:cs="Courier New" w:eastAsia="Courier New" w:hAnsi="Courier New"/>
                <w:b w:val="0"/>
              </w:rPr>
            </w:pPr>
            <w:r w:rsidDel="00000000" w:rsidR="00000000" w:rsidRPr="00000000">
              <w:rPr>
                <w:rFonts w:ascii="Courier New" w:cs="Courier New" w:eastAsia="Courier New" w:hAnsi="Courier New"/>
                <w:rtl w:val="0"/>
              </w:rPr>
              <w:t xml:space="preserve">Daniel Ribeiro Vieira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4">
            <w:pPr>
              <w:spacing w:line="255" w:lineRule="auto"/>
              <w:jc w:val="left"/>
              <w:rPr>
                <w:rFonts w:ascii="Courier New" w:cs="Courier New" w:eastAsia="Courier New" w:hAnsi="Courier New"/>
                <w:b w:val="0"/>
              </w:rPr>
            </w:pPr>
            <w:r w:rsidDel="00000000" w:rsidR="00000000" w:rsidRPr="00000000">
              <w:rPr>
                <w:rFonts w:ascii="Courier New" w:cs="Courier New" w:eastAsia="Courier New" w:hAnsi="Courier New"/>
                <w:rtl w:val="0"/>
              </w:rPr>
              <w:t xml:space="preserve">Diretor de Finanças e Arrecadação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5">
            <w:pPr>
              <w:spacing w:line="255" w:lineRule="auto"/>
              <w:jc w:val="left"/>
              <w:rPr>
                <w:rFonts w:ascii="Courier New" w:cs="Courier New" w:eastAsia="Courier New" w:hAnsi="Courier New"/>
                <w:b w:val="0"/>
              </w:rPr>
            </w:pPr>
            <w:r w:rsidDel="00000000" w:rsidR="00000000" w:rsidRPr="00000000">
              <w:rPr>
                <w:rFonts w:ascii="Courier New" w:cs="Courier New" w:eastAsia="Courier New" w:hAnsi="Courier New"/>
                <w:rtl w:val="0"/>
              </w:rPr>
              <w:t xml:space="preserve">Financeiro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6">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João Paulo Cruz Rosa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7">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Chefe de Tecnologia da Informação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8">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Tecnologia da Informação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9">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João Victor Alves Pinhotti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A">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Chefe de Seção de Cadastros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B">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Benefícios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C">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Juliana Cristina Megale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D">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Técnico Previdenciário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1E">
            <w:pPr>
              <w:spacing w:line="255" w:lineRule="auto"/>
              <w:jc w:val="left"/>
              <w:rPr>
                <w:rFonts w:ascii="Courier New" w:cs="Courier New" w:eastAsia="Courier New" w:hAnsi="Courier New"/>
                <w:b w:val="0"/>
              </w:rPr>
            </w:pPr>
            <w:r w:rsidDel="00000000" w:rsidR="00000000" w:rsidRPr="00000000">
              <w:rPr>
                <w:rFonts w:ascii="Courier New" w:cs="Courier New" w:eastAsia="Courier New" w:hAnsi="Courier New"/>
                <w:b w:val="0"/>
                <w:rtl w:val="0"/>
              </w:rPr>
              <w:t xml:space="preserve">Benefícios</w:t>
            </w:r>
          </w:p>
          <w:p w:rsidR="00000000" w:rsidDel="00000000" w:rsidP="00000000" w:rsidRDefault="00000000" w:rsidRPr="00000000" w14:paraId="0000001F">
            <w:pPr>
              <w:spacing w:line="255" w:lineRule="auto"/>
              <w:jc w:val="left"/>
              <w:rPr>
                <w:rFonts w:ascii="Courier New" w:cs="Courier New" w:eastAsia="Courier New" w:hAnsi="Courier New"/>
                <w:b w:val="1"/>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0">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Lucia de Leles Matos Alves Amaral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1">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b w:val="0"/>
                <w:rtl w:val="0"/>
              </w:rPr>
              <w:t xml:space="preserve">Té</w:t>
            </w:r>
            <w:r w:rsidDel="00000000" w:rsidR="00000000" w:rsidRPr="00000000">
              <w:rPr>
                <w:rFonts w:ascii="Courier New" w:cs="Courier New" w:eastAsia="Courier New" w:hAnsi="Courier New"/>
                <w:rtl w:val="0"/>
              </w:rPr>
              <w:t xml:space="preserve">c</w:t>
            </w:r>
            <w:r w:rsidDel="00000000" w:rsidR="00000000" w:rsidRPr="00000000">
              <w:rPr>
                <w:rFonts w:ascii="Courier New" w:cs="Courier New" w:eastAsia="Courier New" w:hAnsi="Courier New"/>
                <w:b w:val="0"/>
                <w:rtl w:val="0"/>
              </w:rPr>
              <w:t xml:space="preserve">nico Previdenciário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2">
            <w:pPr>
              <w:spacing w:line="255" w:lineRule="auto"/>
              <w:jc w:val="left"/>
              <w:rPr>
                <w:rFonts w:ascii="Courier New" w:cs="Courier New" w:eastAsia="Courier New" w:hAnsi="Courier New"/>
                <w:b w:val="0"/>
              </w:rPr>
            </w:pPr>
            <w:r w:rsidDel="00000000" w:rsidR="00000000" w:rsidRPr="00000000">
              <w:rPr>
                <w:rFonts w:ascii="Courier New" w:cs="Courier New" w:eastAsia="Courier New" w:hAnsi="Courier New"/>
                <w:b w:val="0"/>
                <w:rtl w:val="0"/>
              </w:rPr>
              <w:t xml:space="preserve">Benefícios</w:t>
            </w:r>
          </w:p>
          <w:p w:rsidR="00000000" w:rsidDel="00000000" w:rsidP="00000000" w:rsidRDefault="00000000" w:rsidRPr="00000000" w14:paraId="00000023">
            <w:pPr>
              <w:spacing w:line="255" w:lineRule="auto"/>
              <w:jc w:val="left"/>
              <w:rPr>
                <w:rFonts w:ascii="Courier New" w:cs="Courier New" w:eastAsia="Courier New" w:hAnsi="Courier New"/>
                <w:b w:val="1"/>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4">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rtl w:val="0"/>
              </w:rPr>
              <w:t xml:space="preserve">Tatiane Moreira Muroni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5">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rtl w:val="0"/>
              </w:rPr>
              <w:t xml:space="preserve">Técnico Previdenciário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6">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rtl w:val="0"/>
              </w:rPr>
              <w:t xml:space="preserve">Benefícios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7">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rtl w:val="0"/>
              </w:rPr>
              <w:t xml:space="preserve">Wellington da Silveira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8">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rtl w:val="0"/>
              </w:rPr>
              <w:t xml:space="preserve">Técnico Previdenciário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8.0" w:type="dxa"/>
              <w:right w:w="108.0" w:type="dxa"/>
            </w:tcMar>
          </w:tcPr>
          <w:p w:rsidR="00000000" w:rsidDel="00000000" w:rsidP="00000000" w:rsidRDefault="00000000" w:rsidRPr="00000000" w14:paraId="00000029">
            <w:pPr>
              <w:spacing w:line="255" w:lineRule="auto"/>
              <w:jc w:val="left"/>
              <w:rPr>
                <w:rFonts w:ascii="Courier New" w:cs="Courier New" w:eastAsia="Courier New" w:hAnsi="Courier New"/>
                <w:b w:val="1"/>
                <w:vertAlign w:val="baseline"/>
              </w:rPr>
            </w:pPr>
            <w:r w:rsidDel="00000000" w:rsidR="00000000" w:rsidRPr="00000000">
              <w:rPr>
                <w:rFonts w:ascii="Courier New" w:cs="Courier New" w:eastAsia="Courier New" w:hAnsi="Courier New"/>
                <w:rtl w:val="0"/>
              </w:rPr>
              <w:t xml:space="preserve">Benefícios</w:t>
            </w:r>
            <w:r w:rsidDel="00000000" w:rsidR="00000000" w:rsidRPr="00000000">
              <w:rPr>
                <w:rtl w:val="0"/>
              </w:rPr>
            </w:r>
          </w:p>
        </w:tc>
      </w:tr>
    </w:tbl>
    <w:p w:rsidR="00000000" w:rsidDel="00000000" w:rsidP="00000000" w:rsidRDefault="00000000" w:rsidRPr="00000000" w14:paraId="0000002A">
      <w:pPr>
        <w:spacing w:line="255" w:lineRule="auto"/>
        <w:jc w:val="both"/>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1985"/>
        <w:jc w:val="both"/>
        <w:rPr>
          <w:rFonts w:ascii="Courier New" w:cs="Courier New" w:eastAsia="Courier New" w:hAnsi="Courier New"/>
        </w:rPr>
      </w:pPr>
      <w:r w:rsidDel="00000000" w:rsidR="00000000" w:rsidRPr="00000000">
        <w:rPr>
          <w:rFonts w:ascii="Courier New" w:cs="Courier New" w:eastAsia="Courier New" w:hAnsi="Courier New"/>
          <w:b w:val="0"/>
          <w:i w:val="0"/>
          <w:smallCaps w:val="0"/>
          <w:strike w:val="0"/>
          <w:color w:val="000000"/>
          <w:u w:val="none"/>
          <w:shd w:fill="auto" w:val="clear"/>
          <w:vertAlign w:val="baseline"/>
          <w:rtl w:val="0"/>
        </w:rPr>
        <w:t xml:space="preserve">Art. 2º A Comissão Técnica deverá acompanhar a</w:t>
      </w:r>
      <w:r w:rsidDel="00000000" w:rsidR="00000000" w:rsidRPr="00000000">
        <w:rPr>
          <w:rFonts w:ascii="Courier New" w:cs="Courier New" w:eastAsia="Courier New" w:hAnsi="Courier New"/>
          <w:rtl w:val="0"/>
        </w:rPr>
        <w:t xml:space="preserve"> fase </w:t>
      </w:r>
      <w:r w:rsidDel="00000000" w:rsidR="00000000" w:rsidRPr="00000000">
        <w:rPr>
          <w:rFonts w:ascii="Courier New" w:cs="Courier New" w:eastAsia="Courier New" w:hAnsi="Courier New"/>
          <w:b w:val="0"/>
          <w:i w:val="0"/>
          <w:smallCaps w:val="0"/>
          <w:strike w:val="0"/>
          <w:color w:val="000000"/>
          <w:u w:val="none"/>
          <w:shd w:fill="auto" w:val="clear"/>
          <w:vertAlign w:val="baseline"/>
          <w:rtl w:val="0"/>
        </w:rPr>
        <w:t xml:space="preserve">externa do processo licitatório</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1985"/>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Art. 3º Esta Portaria entra em vigor na data de sua publicação.</w:t>
      </w:r>
    </w:p>
    <w:p w:rsidR="00000000" w:rsidDel="00000000" w:rsidP="00000000" w:rsidRDefault="00000000" w:rsidRPr="00000000" w14:paraId="0000002D">
      <w:pPr>
        <w:spacing w:after="240" w:before="240" w:lineRule="auto"/>
        <w:jc w:val="center"/>
        <w:rPr>
          <w:rFonts w:ascii="Courier New" w:cs="Courier New" w:eastAsia="Courier New" w:hAnsi="Courier New"/>
        </w:rPr>
      </w:pPr>
      <w:bookmarkStart w:colFirst="0" w:colLast="0" w:name="_heading=h.gjdgxs" w:id="0"/>
      <w:bookmarkEnd w:id="0"/>
      <w:r w:rsidDel="00000000" w:rsidR="00000000" w:rsidRPr="00000000">
        <w:rPr>
          <w:rFonts w:ascii="Courier New" w:cs="Courier New" w:eastAsia="Courier New" w:hAnsi="Courier New"/>
          <w:rtl w:val="0"/>
        </w:rPr>
        <w:t xml:space="preserve">Pouso Alegre, 25 de janeiro de 2022.  </w:t>
      </w:r>
    </w:p>
    <w:p w:rsidR="00000000" w:rsidDel="00000000" w:rsidP="00000000" w:rsidRDefault="00000000" w:rsidRPr="00000000" w14:paraId="0000002E">
      <w:pPr>
        <w:spacing w:after="240" w:before="240" w:lineRule="auto"/>
        <w:jc w:val="center"/>
        <w:rPr>
          <w:rFonts w:ascii="Courier New" w:cs="Courier New" w:eastAsia="Courier New" w:hAnsi="Courier New"/>
        </w:rPr>
      </w:pPr>
      <w:bookmarkStart w:colFirst="0" w:colLast="0" w:name="_heading=h.qpi7a0ptksef" w:id="1"/>
      <w:bookmarkEnd w:id="1"/>
      <w:r w:rsidDel="00000000" w:rsidR="00000000" w:rsidRPr="00000000">
        <w:rPr>
          <w:rtl w:val="0"/>
        </w:rPr>
      </w:r>
    </w:p>
    <w:p w:rsidR="00000000" w:rsidDel="00000000" w:rsidP="00000000" w:rsidRDefault="00000000" w:rsidRPr="00000000" w14:paraId="0000002F">
      <w:pPr>
        <w:spacing w:after="240" w:before="240" w:lineRule="auto"/>
        <w:jc w:val="center"/>
        <w:rPr>
          <w:rFonts w:ascii="Courier New" w:cs="Courier New" w:eastAsia="Courier New" w:hAnsi="Courier New"/>
        </w:rPr>
      </w:pPr>
      <w:bookmarkStart w:colFirst="0" w:colLast="0" w:name="_heading=h.y77713s5td6b" w:id="2"/>
      <w:bookmarkEnd w:id="2"/>
      <w:r w:rsidDel="00000000" w:rsidR="00000000" w:rsidRPr="00000000">
        <w:rPr>
          <w:rtl w:val="0"/>
        </w:rPr>
      </w:r>
    </w:p>
    <w:p w:rsidR="00000000" w:rsidDel="00000000" w:rsidP="00000000" w:rsidRDefault="00000000" w:rsidRPr="00000000" w14:paraId="00000030">
      <w:pPr>
        <w:spacing w:after="240" w:before="240" w:lineRule="auto"/>
        <w:jc w:val="center"/>
        <w:rPr>
          <w:rFonts w:ascii="Courier New" w:cs="Courier New" w:eastAsia="Courier New" w:hAnsi="Courier New"/>
        </w:rPr>
      </w:pPr>
      <w:bookmarkStart w:colFirst="0" w:colLast="0" w:name="_heading=h.50u5c4ejatnn" w:id="3"/>
      <w:bookmarkEnd w:id="3"/>
      <w:r w:rsidDel="00000000" w:rsidR="00000000" w:rsidRPr="00000000">
        <w:rPr>
          <w:rtl w:val="0"/>
        </w:rPr>
      </w:r>
    </w:p>
    <w:p w:rsidR="00000000" w:rsidDel="00000000" w:rsidP="00000000" w:rsidRDefault="00000000" w:rsidRPr="00000000" w14:paraId="00000031">
      <w:pPr>
        <w:spacing w:line="240" w:lineRule="auto"/>
        <w:ind w:right="-41"/>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Fátima Aparecida Belani</w:t>
      </w:r>
    </w:p>
    <w:p w:rsidR="00000000" w:rsidDel="00000000" w:rsidP="00000000" w:rsidRDefault="00000000" w:rsidRPr="00000000" w14:paraId="00000032">
      <w:pPr>
        <w:spacing w:line="240" w:lineRule="auto"/>
        <w:ind w:right="-41"/>
        <w:jc w:val="center"/>
        <w:rPr>
          <w:rFonts w:ascii="Courier New" w:cs="Courier New" w:eastAsia="Courier New" w:hAnsi="Courier New"/>
        </w:rPr>
      </w:pPr>
      <w:r w:rsidDel="00000000" w:rsidR="00000000" w:rsidRPr="00000000">
        <w:rPr>
          <w:rFonts w:ascii="Courier New" w:cs="Courier New" w:eastAsia="Courier New" w:hAnsi="Courier New"/>
          <w:rtl w:val="0"/>
        </w:rPr>
        <w:t xml:space="preserve">Diretora Presidente</w:t>
      </w:r>
    </w:p>
    <w:p w:rsidR="00000000" w:rsidDel="00000000" w:rsidP="00000000" w:rsidRDefault="00000000" w:rsidRPr="00000000" w14:paraId="00000033">
      <w:pPr>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0</wp:posOffset>
          </wp:positionV>
          <wp:extent cx="7695565" cy="1123136"/>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95565" cy="1123136"/>
                  </a:xfrm>
                  <a:prstGeom prst="rect"/>
                  <a:ln/>
                </pic:spPr>
              </pic:pic>
            </a:graphicData>
          </a:graphic>
        </wp:anchor>
      </w:drawing>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667375" cy="8020050"/>
          <wp:effectExtent b="0" l="0" r="0" t="0"/>
          <wp:wrapNone/>
          <wp:docPr descr="MARCA-DAGUA" id="9" name="image1.png"/>
          <a:graphic>
            <a:graphicData uri="http://schemas.openxmlformats.org/drawingml/2006/picture">
              <pic:pic>
                <pic:nvPicPr>
                  <pic:cNvPr descr="MARCA-DAGUA" id="0" name="image1.png"/>
                  <pic:cNvPicPr preferRelativeResize="0"/>
                </pic:nvPicPr>
                <pic:blipFill>
                  <a:blip r:embed="rId1"/>
                  <a:srcRect b="0" l="0" r="0" t="0"/>
                  <a:stretch>
                    <a:fillRect/>
                  </a:stretch>
                </pic:blipFill>
                <pic:spPr>
                  <a:xfrm>
                    <a:off x="0" y="0"/>
                    <a:ext cx="5667375" cy="8020050"/>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-224154</wp:posOffset>
          </wp:positionH>
          <wp:positionV relativeFrom="page">
            <wp:posOffset>161925</wp:posOffset>
          </wp:positionV>
          <wp:extent cx="5847715" cy="995045"/>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5847715" cy="99504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667375" cy="8020050"/>
          <wp:effectExtent b="0" l="0" r="0" t="0"/>
          <wp:wrapNone/>
          <wp:docPr descr="MARCA-DAGUA" id="7" name="image1.png"/>
          <a:graphic>
            <a:graphicData uri="http://schemas.openxmlformats.org/drawingml/2006/picture">
              <pic:pic>
                <pic:nvPicPr>
                  <pic:cNvPr descr="MARCA-DAGUA" id="0" name="image1.png"/>
                  <pic:cNvPicPr preferRelativeResize="0"/>
                </pic:nvPicPr>
                <pic:blipFill>
                  <a:blip r:embed="rId1"/>
                  <a:srcRect b="0" l="0" r="0" t="0"/>
                  <a:stretch>
                    <a:fillRect/>
                  </a:stretch>
                </pic:blipFill>
                <pic:spPr>
                  <a:xfrm>
                    <a:off x="0" y="0"/>
                    <a:ext cx="5667375" cy="802005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667375" cy="8020050"/>
          <wp:effectExtent b="0" l="0" r="0" t="0"/>
          <wp:wrapNone/>
          <wp:docPr descr="MARCA-DAGUA" id="10" name="image1.png"/>
          <a:graphic>
            <a:graphicData uri="http://schemas.openxmlformats.org/drawingml/2006/picture">
              <pic:pic>
                <pic:nvPicPr>
                  <pic:cNvPr descr="MARCA-DAGUA" id="0" name="image1.png"/>
                  <pic:cNvPicPr preferRelativeResize="0"/>
                </pic:nvPicPr>
                <pic:blipFill>
                  <a:blip r:embed="rId1"/>
                  <a:srcRect b="0" l="0" r="0" t="0"/>
                  <a:stretch>
                    <a:fillRect/>
                  </a:stretch>
                </pic:blipFill>
                <pic:spPr>
                  <a:xfrm>
                    <a:off x="0" y="0"/>
                    <a:ext cx="5667375" cy="802005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spacing w:after="160" w:line="259" w:lineRule="auto"/>
    </w:pPr>
    <w:rPr>
      <w:rFonts w:ascii="Calibri" w:cs="Times New Roman" w:eastAsia="Calibri" w:hAnsi="Calibri"/>
      <w:sz w:val="22"/>
      <w:szCs w:val="22"/>
      <w:lang w:bidi="ar-SA" w:eastAsia="en-US" w:val="pt-BR"/>
    </w:rPr>
  </w:style>
  <w:style w:type="character" w:styleId="2" w:default="1">
    <w:name w:val="Default Paragraph Font"/>
    <w:uiPriority w:val="1"/>
    <w:semiHidden w:val="1"/>
    <w:unhideWhenUsed w:val="1"/>
    <w:qFormat w:val="1"/>
  </w:style>
  <w:style w:type="table" w:styleId="3" w:default="1">
    <w:name w:val="Normal Table"/>
    <w:uiPriority w:val="99"/>
    <w:semiHidden w:val="1"/>
    <w:unhideWhenUsed w:val="1"/>
    <w:qFormat w:val="1"/>
    <w:tblPr>
      <w:tblCellMar>
        <w:top w:w="0.0" w:type="dxa"/>
        <w:left w:w="108.0" w:type="dxa"/>
        <w:bottom w:w="0.0" w:type="dxa"/>
        <w:right w:w="108.0" w:type="dxa"/>
      </w:tblCellMar>
    </w:tblPr>
  </w:style>
  <w:style w:type="paragraph" w:styleId="4">
    <w:name w:val="Normal (Web)"/>
    <w:uiPriority w:val="99"/>
    <w:semiHidden w:val="1"/>
    <w:unhideWhenUsed w:val="1"/>
    <w:qFormat w:val="1"/>
    <w:pPr>
      <w:spacing w:afterAutospacing="1" w:beforeAutospacing="1"/>
    </w:pPr>
    <w:rPr>
      <w:rFonts w:ascii="Times New Roman" w:cs="Times New Roman" w:eastAsia="SimSun" w:hAnsi="Times New Roman"/>
      <w:szCs w:val="24"/>
      <w:lang w:bidi="ar-SA" w:eastAsia="zh-CN" w:val="en-US"/>
    </w:rPr>
  </w:style>
  <w:style w:type="paragraph" w:styleId="5">
    <w:name w:val="header"/>
    <w:basedOn w:val="1"/>
    <w:link w:val="8"/>
    <w:uiPriority w:val="99"/>
    <w:unhideWhenUsed w:val="1"/>
    <w:qFormat w:val="1"/>
    <w:pPr>
      <w:tabs>
        <w:tab w:val="center" w:pos="4252"/>
        <w:tab w:val="right" w:pos="8504"/>
      </w:tabs>
      <w:spacing w:after="0" w:line="240" w:lineRule="auto"/>
    </w:pPr>
  </w:style>
  <w:style w:type="paragraph" w:styleId="6">
    <w:name w:val="footer"/>
    <w:basedOn w:val="1"/>
    <w:link w:val="9"/>
    <w:uiPriority w:val="99"/>
    <w:unhideWhenUsed w:val="1"/>
    <w:qFormat w:val="1"/>
    <w:pPr>
      <w:tabs>
        <w:tab w:val="center" w:pos="4252"/>
        <w:tab w:val="right" w:pos="8504"/>
      </w:tabs>
      <w:spacing w:after="0" w:line="240" w:lineRule="auto"/>
    </w:pPr>
  </w:style>
  <w:style w:type="table" w:styleId="7">
    <w:name w:val="Table Grid"/>
    <w:basedOn w:val="3"/>
    <w:uiPriority w:val="39"/>
    <w:semiHidden w:val="1"/>
    <w:unhideWhenUsed w:val="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8" w:customStyle="1">
    <w:name w:val="Cabeçalho Char"/>
    <w:basedOn w:val="2"/>
    <w:link w:val="5"/>
    <w:uiPriority w:val="99"/>
    <w:qFormat w:val="1"/>
  </w:style>
  <w:style w:type="character" w:styleId="9" w:customStyle="1">
    <w:name w:val="Rodapé Char"/>
    <w:basedOn w:val="2"/>
    <w:link w:val="6"/>
    <w:uiPriority w:val="99"/>
    <w:qFormat w:val="1"/>
  </w:style>
  <w:style w:type="paragraph" w:styleId="10" w:customStyle="1">
    <w:name w:val="Texto simples"/>
    <w:basedOn w:val="1"/>
    <w:uiPriority w:val="0"/>
    <w:rPr>
      <w:rFonts w:ascii="Courier New" w:hAnsi="Courier Ne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q4X9zCQVodZjp/QbSI1GpOctQ==">AMUW2mV3Cpxow/FRhPN+AR34gHrBfq87srvOIQS/nH4fuQHJFEK7Fi+OvQjwBISkeoWrE3KmB17wWQNJ57Nj3k5NJJuHg9CQHMQAm6jIdtFBH6Cz82I+wj1gaeifjvydrlG8PB7r0+/9QHcCw54eXG0x31yg7WvBq5oO3OmWtI5FJnyE0ub5ep0/tbaK/UUW0UdS3Y5fUhEQ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2020-07-13T21:52:00Z</dcterms:created>
  <dc:creator>Lenovo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1046-11.2.0.10443</vt:lpwstr>
  </property>
  <property fmtid="{D5CDD505-2E9C-101B-9397-08002B2CF9AE}" pid="3" name="ICV">
    <vt:lpwstr>E4F2302532B64C9782FAD667E5680FFE</vt:lpwstr>
  </property>
</Properties>
</file>