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rtl w:val="0"/>
        </w:rPr>
        <w:t>PORTARIA IPREM  07</w:t>
      </w:r>
      <w:r>
        <w:rPr>
          <w:rFonts w:hint="default"/>
          <w:b/>
          <w:rtl w:val="0"/>
          <w:lang w:val="pt-BR"/>
        </w:rPr>
        <w:t>9</w:t>
      </w:r>
      <w:r>
        <w:rPr>
          <w:b/>
          <w:rtl w:val="0"/>
        </w:rPr>
        <w:t>/2022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bidi w:val="0"/>
        <w:spacing w:before="0" w:beforeAutospacing="0" w:after="0" w:afterAutospacing="0" w:line="15" w:lineRule="atLeast"/>
        <w:jc w:val="both"/>
      </w:pPr>
      <w:bookmarkStart w:id="0" w:name="_GoBack"/>
      <w:bookmarkEnd w:id="0"/>
    </w:p>
    <w:p>
      <w:pPr>
        <w:jc w:val="both"/>
        <w:rPr>
          <w:sz w:val="24"/>
          <w:szCs w:val="24"/>
          <w:rtl w:val="0"/>
        </w:rPr>
      </w:pPr>
      <w:r>
        <w:rPr>
          <w:rFonts w:hint="default" w:ascii="Courier New" w:hAnsi="Courier New" w:cs="Courier New"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/>
          <w:sz w:val="24"/>
          <w:szCs w:val="24"/>
          <w:rtl w:val="0"/>
        </w:rPr>
        <w:t xml:space="preserve"> O DIRETOR PRESIDENTE DO INSTITUTO DE PREVIDÊNCIA MUNICIPAL DE POUSO ALEGRE – IPREM, no uso de suas atribuições legais que lhe conferem o inciso VIII do art. 73 da Lei 4643/07,</w:t>
      </w:r>
    </w:p>
    <w:p>
      <w:pPr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</w:t>
      </w:r>
    </w:p>
    <w:p>
      <w:pPr>
        <w:jc w:val="center"/>
        <w:rPr>
          <w:sz w:val="24"/>
          <w:szCs w:val="24"/>
          <w:rtl w:val="0"/>
        </w:rPr>
      </w:pPr>
      <w:r>
        <w:rPr>
          <w:rFonts w:hint="default"/>
          <w:sz w:val="24"/>
          <w:szCs w:val="24"/>
          <w:rtl w:val="0"/>
        </w:rPr>
        <w:t>Resolve:</w:t>
      </w:r>
    </w:p>
    <w:p>
      <w:pPr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</w:t>
      </w:r>
    </w:p>
    <w:p>
      <w:pPr>
        <w:jc w:val="both"/>
        <w:rPr>
          <w:sz w:val="24"/>
          <w:szCs w:val="24"/>
          <w:rtl w:val="0"/>
        </w:rPr>
      </w:pPr>
      <w:r>
        <w:rPr>
          <w:rFonts w:hint="default"/>
          <w:sz w:val="24"/>
          <w:szCs w:val="24"/>
          <w:rtl w:val="0"/>
        </w:rPr>
        <w:t xml:space="preserve">  </w:t>
      </w:r>
      <w:r>
        <w:rPr>
          <w:rFonts w:hint="default"/>
          <w:sz w:val="24"/>
          <w:szCs w:val="24"/>
          <w:rtl w:val="0"/>
          <w:lang w:val="pt-BR"/>
        </w:rPr>
        <w:t xml:space="preserve">                        </w:t>
      </w:r>
      <w:r>
        <w:rPr>
          <w:rFonts w:hint="default"/>
          <w:sz w:val="24"/>
          <w:szCs w:val="24"/>
          <w:rtl w:val="0"/>
        </w:rPr>
        <w:t>Art.1º- Conceder progressão por tempo de serviço, nos termos do art. 24 do anexo I da Lei nº 4643/07 a servidora abaixo relacionada:</w:t>
      </w:r>
    </w:p>
    <w:p>
      <w:pPr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025"/>
        <w:gridCol w:w="1350"/>
        <w:gridCol w:w="133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    Nome</w:t>
            </w:r>
          </w:p>
        </w:tc>
        <w:tc>
          <w:tcPr>
            <w:tcW w:w="2025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Cargo</w:t>
            </w:r>
          </w:p>
        </w:tc>
        <w:tc>
          <w:tcPr>
            <w:tcW w:w="1350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  Ref.</w:t>
            </w:r>
          </w:p>
        </w:tc>
        <w:tc>
          <w:tcPr>
            <w:tcW w:w="1335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 xml:space="preserve"> Para </w:t>
            </w:r>
          </w:p>
        </w:tc>
        <w:tc>
          <w:tcPr>
            <w:tcW w:w="1382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S</w:t>
            </w:r>
            <w:r>
              <w:rPr>
                <w:rFonts w:hint="default"/>
                <w:sz w:val="24"/>
                <w:szCs w:val="24"/>
                <w:rtl w:val="0"/>
                <w:lang w:val="pt-BR"/>
              </w:rPr>
              <w:t>O</w:t>
            </w:r>
            <w:r>
              <w:rPr>
                <w:rFonts w:hint="default"/>
                <w:sz w:val="24"/>
                <w:szCs w:val="24"/>
                <w:rtl w:val="0"/>
              </w:rPr>
              <w:t>nia Maria Cury Ward</w:t>
            </w:r>
          </w:p>
        </w:tc>
        <w:tc>
          <w:tcPr>
            <w:tcW w:w="2025" w:type="dxa"/>
          </w:tcPr>
          <w:p>
            <w:pPr>
              <w:jc w:val="both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Assistente Social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S40010B</w:t>
            </w:r>
          </w:p>
        </w:tc>
        <w:tc>
          <w:tcPr>
            <w:tcW w:w="133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S40020B</w:t>
            </w:r>
          </w:p>
        </w:tc>
        <w:tc>
          <w:tcPr>
            <w:tcW w:w="1382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pt-BR"/>
              </w:rPr>
              <w:t>02/03/2022</w:t>
            </w:r>
          </w:p>
        </w:tc>
      </w:tr>
    </w:tbl>
    <w:p>
      <w:pPr>
        <w:jc w:val="both"/>
        <w:rPr>
          <w:sz w:val="24"/>
          <w:szCs w:val="24"/>
          <w:rtl w:val="0"/>
        </w:rPr>
      </w:pPr>
    </w:p>
    <w:p>
      <w:pPr>
        <w:ind w:firstLine="1680" w:firstLineChars="700"/>
        <w:jc w:val="both"/>
        <w:rPr>
          <w:rFonts w:hint="default"/>
          <w:sz w:val="24"/>
          <w:szCs w:val="24"/>
          <w:rtl w:val="0"/>
          <w:lang w:val="pt-BR"/>
        </w:rPr>
      </w:pPr>
      <w:r>
        <w:rPr>
          <w:rFonts w:hint="default"/>
          <w:sz w:val="24"/>
          <w:szCs w:val="24"/>
          <w:rtl w:val="0"/>
        </w:rPr>
        <w:t xml:space="preserve">Art.2º – Revogadas as disposições em contrário a presente portaria retroage seus efeitos a </w:t>
      </w:r>
      <w:r>
        <w:rPr>
          <w:rFonts w:hint="default"/>
          <w:sz w:val="24"/>
          <w:szCs w:val="24"/>
          <w:rtl w:val="0"/>
          <w:lang w:val="pt-BR"/>
        </w:rPr>
        <w:t>contar da data acima.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Pouso Alegre, 2</w:t>
      </w:r>
      <w:r>
        <w:rPr>
          <w:rFonts w:hint="default"/>
          <w:sz w:val="24"/>
          <w:szCs w:val="24"/>
          <w:rtl w:val="0"/>
          <w:lang w:val="pt-BR"/>
        </w:rPr>
        <w:t>2</w:t>
      </w:r>
      <w:r>
        <w:rPr>
          <w:sz w:val="24"/>
          <w:szCs w:val="24"/>
          <w:rtl w:val="0"/>
        </w:rPr>
        <w:t xml:space="preserve"> de março de 2022.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Fátima Aparecida Belani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DIRETORA PRESIDENTE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</w:pPr>
    </w:p>
    <w:p>
      <w:pPr>
        <w:jc w:val="center"/>
        <w:rPr>
          <w:rFonts w:hint="default"/>
          <w:rtl w:val="0"/>
          <w:lang w:val="pt-BR"/>
        </w:rPr>
      </w:pPr>
      <w:r>
        <w:rPr>
          <w:rFonts w:hint="default"/>
          <w:rtl w:val="0"/>
          <w:lang w:val="pt-BR"/>
        </w:rPr>
        <w:t>Daniel Ribeiro Vieira</w:t>
      </w:r>
    </w:p>
    <w:p>
      <w:pPr>
        <w:jc w:val="center"/>
        <w:rPr>
          <w:rFonts w:hint="default"/>
          <w:lang w:val="pt-BR"/>
        </w:rPr>
      </w:pPr>
      <w:r>
        <w:rPr>
          <w:rtl w:val="0"/>
        </w:rPr>
        <w:t>D</w:t>
      </w:r>
      <w:r>
        <w:rPr>
          <w:rFonts w:hint="default"/>
          <w:rtl w:val="0"/>
          <w:lang w:val="pt-BR"/>
        </w:rPr>
        <w:t>iretor de Administração Interino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7696200" cy="1123950"/>
          <wp:effectExtent l="0" t="0" r="0" b="0"/>
          <wp:wrapSquare wrapText="bothSides"/>
          <wp:docPr id="22" name="image2.png" descr="C:\Users\joao.cruz\Documents\rodape oficio.pngrodape ofic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 descr="C:\Users\joao.cruz\Documents\rodape oficio.pngrodape ofic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23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-223520</wp:posOffset>
          </wp:positionH>
          <wp:positionV relativeFrom="page">
            <wp:posOffset>161925</wp:posOffset>
          </wp:positionV>
          <wp:extent cx="5847715" cy="995045"/>
          <wp:effectExtent l="0" t="0" r="0" b="0"/>
          <wp:wrapSquare wrapText="bothSides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24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21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C044B1F"/>
    <w:rsid w:val="3FAD0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 w:line="259" w:lineRule="auto"/>
      <w:ind w:left="0" w:right="0"/>
      <w:jc w:val="left"/>
    </w:pPr>
    <w:rPr>
      <w:rFonts w:ascii="Times New Roman" w:hAnsi="Times New Roman" w:eastAsia="SimSun" w:cs="Times New Roman"/>
      <w:kern w:val="0"/>
      <w:sz w:val="22"/>
      <w:szCs w:val="24"/>
      <w:lang w:val="en-US" w:eastAsia="zh-CN" w:bidi="ar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15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</w:style>
  <w:style w:type="character" w:customStyle="1" w:styleId="17">
    <w:name w:val="Cabeçalho Char"/>
    <w:basedOn w:val="8"/>
    <w:link w:val="12"/>
    <w:qFormat/>
    <w:uiPriority w:val="99"/>
  </w:style>
  <w:style w:type="character" w:customStyle="1" w:styleId="18">
    <w:name w:val="Rodapé Char"/>
    <w:basedOn w:val="8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/MCeHDgnoeQ9Adg6O7XYNPVtA==">AMUW2mXBciGhksPG59e1Q6gViYYzEpdH5RY7gzqsHOsE02cR6uDr6Xdp7xgB3vwGRiAghHemD8kza9pMcaGaEh6Y8X00RfAQUtazxgnFYIpaW2dVedP/TIA=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  <cp:lastModifiedBy>poliana.oliva</cp:lastModifiedBy>
  <dcterms:modified xsi:type="dcterms:W3CDTF">2022-03-22T19:31:13Z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BAA6BB28EF7F465E8E2F007E6909A60B</vt:lpwstr>
  </property>
</Properties>
</file>