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3632"/>
        <w:jc w:val="both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PORTARIA Nº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189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/2022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4536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DESIGNA SERVIDOR PARA ATUAR COMO FISCAL NO CONTRATO CELEBRADO PELO IPREM – INSTITUTO DE PREVIDÊNCIA MUNICIPAL DE POUSO ALEGRE.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283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DIRETORA PRESIDENTE DO IPREM – Instituto de Previdência Municipal de Pouso Alegre, no uso de suas atribuições legais e de conformidade com os incisos II, IX e XXII do artigo 73 da Lei 4643/07, expede a seguinte</w:t>
      </w:r>
    </w:p>
    <w:p w:rsidR="00000000" w:rsidDel="00000000" w:rsidP="00000000" w:rsidRDefault="00000000" w:rsidRPr="00000000" w14:paraId="00000004">
      <w:pPr>
        <w:ind w:left="2835" w:firstLine="0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PORTARIA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40" w:before="0" w:line="259" w:lineRule="auto"/>
        <w:ind w:left="0" w:right="0" w:firstLine="283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1º. Designa, para acompanhar e fiscalizar o contrato nº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/2022,os servidores relacionados abaixo:</w:t>
      </w:r>
    </w:p>
    <w:tbl>
      <w:tblPr>
        <w:tblStyle w:val="Table1"/>
        <w:tblW w:w="81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"/>
        <w:gridCol w:w="1980"/>
        <w:gridCol w:w="2010"/>
        <w:gridCol w:w="3240"/>
        <w:tblGridChange w:id="0">
          <w:tblGrid>
            <w:gridCol w:w="885"/>
            <w:gridCol w:w="1980"/>
            <w:gridCol w:w="2010"/>
            <w:gridCol w:w="3240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1" w:right="-95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EMPRESA/CNPJ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TITULAR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7.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ind w:left="-111" w:right="-95" w:firstLine="0"/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21/2022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REFORMA E ADEQUAÇÃO DAS INSTALAÇÕES ELÉTRICAS E DE CABEAMENTO ESTRUTURADO, PARA ATENDER ÀS NECESSIDADES DO IPREM - INSTITUTO DE PREVIDÊNCIA DO MUNICÍPIO DE POUSO ALEGRE/MG.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ENGE-FORTE ENGENHARIA E CONSTRUÇÃO LTDA, CNPJ N° 27.357.929/0001-29</w:t>
            </w:r>
          </w:p>
          <w:p w:rsidR="00000000" w:rsidDel="00000000" w:rsidP="00000000" w:rsidRDefault="00000000" w:rsidRPr="00000000" w14:paraId="00000012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left="-108" w:right="-108" w:firstLine="0"/>
              <w:jc w:val="left"/>
              <w:rPr>
                <w:rFonts w:ascii="Courier New" w:cs="Courier New" w:eastAsia="Courier New" w:hAnsi="Courier New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sz w:val="14"/>
                <w:szCs w:val="14"/>
                <w:rtl w:val="0"/>
              </w:rPr>
              <w:t xml:space="preserve">Carolina J. de Almeida - Matr 15923</w:t>
            </w:r>
          </w:p>
          <w:p w:rsidR="00000000" w:rsidDel="00000000" w:rsidP="00000000" w:rsidRDefault="00000000" w:rsidRPr="00000000" w14:paraId="00000018">
            <w:pPr>
              <w:ind w:left="-108" w:right="-108" w:firstLine="0"/>
              <w:jc w:val="left"/>
              <w:rPr>
                <w:rFonts w:ascii="Courier New" w:cs="Courier New" w:eastAsia="Courier New" w:hAnsi="Courier Ne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4"/>
                <w:szCs w:val="14"/>
                <w:rtl w:val="0"/>
              </w:rPr>
              <w:t xml:space="preserve">Caroline Simões da Costa - Matr 138</w:t>
            </w:r>
          </w:p>
          <w:p w:rsidR="00000000" w:rsidDel="00000000" w:rsidP="00000000" w:rsidRDefault="00000000" w:rsidRPr="00000000" w14:paraId="0000001A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4"/>
                <w:szCs w:val="14"/>
                <w:rtl w:val="0"/>
              </w:rPr>
              <w:t xml:space="preserve">João Paulo Cruz Rosa - Matr 810091</w:t>
            </w:r>
          </w:p>
          <w:p w:rsidR="00000000" w:rsidDel="00000000" w:rsidP="00000000" w:rsidRDefault="00000000" w:rsidRPr="00000000" w14:paraId="0000001C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4"/>
                <w:szCs w:val="14"/>
                <w:rtl w:val="0"/>
              </w:rPr>
              <w:t xml:space="preserve">João Victor Alves Pinhotti - Matr 146 </w:t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0"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Art. 2º. Revogadas as disposições em contrário a presente Portaria retroage seus efeitos a contar de 25/11/2022.</w:t>
      </w:r>
    </w:p>
    <w:p w:rsidR="00000000" w:rsidDel="00000000" w:rsidP="00000000" w:rsidRDefault="00000000" w:rsidRPr="00000000" w14:paraId="00000020">
      <w:pPr>
        <w:ind w:right="0"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Registre-se e Publique-se</w:t>
      </w:r>
    </w:p>
    <w:p w:rsidR="00000000" w:rsidDel="00000000" w:rsidP="00000000" w:rsidRDefault="00000000" w:rsidRPr="00000000" w14:paraId="00000021">
      <w:pPr>
        <w:ind w:firstLine="708"/>
        <w:jc w:val="center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Pouso Alegre,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01 de dezembro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de 2022</w:t>
      </w:r>
    </w:p>
    <w:p w:rsidR="00000000" w:rsidDel="00000000" w:rsidP="00000000" w:rsidRDefault="00000000" w:rsidRPr="00000000" w14:paraId="00000022">
      <w:pPr>
        <w:ind w:left="0" w:firstLine="0"/>
        <w:jc w:val="left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08"/>
        <w:jc w:val="center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Fátima Aparecida Belani                  Daniel Ribeiro Vieira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Diretora-Presidente                 Diretor de Administração Interino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-1080131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-224150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Body Text"/>
    <w:basedOn w:val="1"/>
    <w:uiPriority w:val="1"/>
    <w:qFormat w:val="1"/>
    <w:rPr>
      <w:sz w:val="24"/>
      <w:szCs w:val="24"/>
    </w:rPr>
  </w:style>
  <w:style w:type="paragraph" w:styleId="5">
    <w:name w:val="Plain Text"/>
    <w:basedOn w:val="6"/>
    <w:uiPriority w:val="0"/>
    <w:qFormat w:val="1"/>
    <w:pPr>
      <w:pBdr>
        <w:top w:color="000000" w:space="0" w:sz="2" w:val="single"/>
        <w:left w:color="000000" w:space="4" w:sz="2" w:val="single"/>
        <w:bottom w:color="000000" w:space="31" w:sz="2" w:val="single"/>
        <w:right w:color="000000" w:space="4" w:sz="2" w:val="single"/>
      </w:pBdr>
      <w:jc w:val="both"/>
    </w:pPr>
    <w:rPr>
      <w:sz w:val="24"/>
      <w:szCs w:val="24"/>
      <w:lang w:val="zh-CN"/>
    </w:rPr>
  </w:style>
  <w:style w:type="paragraph" w:styleId="6" w:customStyle="1">
    <w:name w:val="WW-Texto simples"/>
    <w:basedOn w:val="1"/>
    <w:uiPriority w:val="0"/>
    <w:qFormat w:val="1"/>
    <w:rPr>
      <w:rFonts w:ascii="Courier New" w:hAnsi="Courier New"/>
    </w:rPr>
  </w:style>
  <w:style w:type="paragraph" w:styleId="7">
    <w:name w:val="header"/>
    <w:basedOn w:val="1"/>
    <w:link w:val="9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0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9" w:customStyle="1">
    <w:name w:val="Cabeçalho Char"/>
    <w:basedOn w:val="2"/>
    <w:link w:val="7"/>
    <w:uiPriority w:val="99"/>
    <w:qFormat w:val="1"/>
  </w:style>
  <w:style w:type="character" w:styleId="10" w:customStyle="1">
    <w:name w:val="Rodapé Char"/>
    <w:basedOn w:val="2"/>
    <w:link w:val="8"/>
    <w:uiPriority w:val="99"/>
    <w:qFormat w:val="1"/>
  </w:style>
  <w:style w:type="paragraph" w:styleId="11">
    <w:name w:val="List Paragraph"/>
    <w:basedOn w:val="1"/>
    <w:uiPriority w:val="34"/>
    <w:qFormat w:val="1"/>
    <w:pPr>
      <w:suppressAutoHyphens w:val="0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VgzH4XCXifs2TMgQf7x8IZbbA==">AMUW2mUnxvh8DzaFjBvtf7rlcr0YvL66dtt2rgfp8xGGpizmNru0+Z3J/Fi3z13QlreoD7y/5X6eCvliUkNZVqQcpQK3a/Vhx5IitI46Jzt1oXJwyOXvQMY=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2020-07-13T21:52:00Z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5C66DD39037D44CCB5B597038BEDE630</vt:lpwstr>
  </property>
</Properties>
</file>