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PORTARIA Nº223/2022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61" w:lineRule="auto"/>
        <w:ind w:left="341" w:right="278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DIRETORA-PRESIDENTE DO INSTITUTO DE PREVIDÊNCIA MUNICIPAL DE POUSO ALEGRE – IPREM, no uso de suas atribuições legais e de conformidade com o Art. 73, inciso VIII e IX da Lei 4643/07;</w:t>
      </w:r>
    </w:p>
    <w:p w:rsidR="00000000" w:rsidDel="00000000" w:rsidP="00000000" w:rsidRDefault="00000000" w:rsidRPr="00000000" w14:paraId="00000003">
      <w:pPr>
        <w:pStyle w:val="Heading1"/>
        <w:ind w:right="2783" w:firstLine="175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right="2783" w:firstLine="1751"/>
        <w:jc w:val="center"/>
        <w:rPr/>
      </w:pPr>
      <w:r w:rsidDel="00000000" w:rsidR="00000000" w:rsidRPr="00000000">
        <w:rPr>
          <w:rtl w:val="0"/>
        </w:rPr>
        <w:t xml:space="preserve">R E S O L V 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61" w:lineRule="auto"/>
        <w:ind w:left="341" w:right="278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Art.1º- Conceder ao servidor abaixo relacionado, adicional quinquenal: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7"/>
        <w:gridCol w:w="3055"/>
        <w:gridCol w:w="1083"/>
        <w:gridCol w:w="1745"/>
        <w:tblGridChange w:id="0">
          <w:tblGrid>
            <w:gridCol w:w="2837"/>
            <w:gridCol w:w="3055"/>
            <w:gridCol w:w="1083"/>
            <w:gridCol w:w="1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Quinq.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Francisco Arlindo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Auxiliar de Serviços Gerais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03/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/2022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Art.2º – Revogadas as disposições em contrário a presente portaria retroage seus efeitos a contar </w:t>
      </w:r>
      <w:r w:rsidDel="00000000" w:rsidR="00000000" w:rsidRPr="00000000">
        <w:rPr>
          <w:rFonts w:ascii="Arial" w:cs="Arial" w:eastAsia="Arial" w:hAnsi="Arial"/>
          <w:rtl w:val="0"/>
        </w:rPr>
        <w:t xml:space="preserve">da data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Registre-se e Publique-se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7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Pouso Alegre, </w:t>
      </w:r>
      <w:r w:rsidDel="00000000" w:rsidR="00000000" w:rsidRPr="00000000">
        <w:rPr>
          <w:sz w:val="24"/>
          <w:szCs w:val="24"/>
          <w:rtl w:val="0"/>
        </w:rPr>
        <w:t xml:space="preserve">28 de novembro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de 2022.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7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7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Fátima Aparecida Belani                                                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DIRETORA-PRESIDENTE                                      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-224154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51" w:right="19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9"/>
    <w:qFormat w:val="1"/>
    <w:pPr>
      <w:spacing w:before="1"/>
      <w:ind w:left="1751" w:right="1944"/>
      <w:jc w:val="center"/>
      <w:outlineLvl w:val="0"/>
    </w:pPr>
    <w:rPr>
      <w:b w:val="1"/>
      <w:bCs w:val="1"/>
      <w:sz w:val="24"/>
      <w:szCs w:val="24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sz w:val="24"/>
      <w:szCs w:val="24"/>
    </w:rPr>
  </w:style>
  <w:style w:type="paragraph" w:styleId="6">
    <w:name w:val="Plain Text"/>
    <w:basedOn w:val="7"/>
    <w:uiPriority w:val="0"/>
    <w:qFormat w:val="1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sz w:val="24"/>
      <w:szCs w:val="24"/>
      <w:lang w:val="zh-CN"/>
    </w:rPr>
  </w:style>
  <w:style w:type="paragraph" w:styleId="7" w:customStyle="1">
    <w:name w:val="WW-Texto simples"/>
    <w:basedOn w:val="1"/>
    <w:uiPriority w:val="0"/>
    <w:qFormat w:val="1"/>
    <w:rPr>
      <w:rFonts w:ascii="Courier New" w:hAnsi="Courier New"/>
    </w:rPr>
  </w:style>
  <w:style w:type="paragraph" w:styleId="8">
    <w:name w:val="head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1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10" w:customStyle="1">
    <w:name w:val="Cabeçalho Char"/>
    <w:basedOn w:val="3"/>
    <w:link w:val="8"/>
    <w:uiPriority w:val="99"/>
    <w:qFormat w:val="1"/>
  </w:style>
  <w:style w:type="character" w:styleId="11" w:customStyle="1">
    <w:name w:val="Rodapé Char"/>
    <w:basedOn w:val="3"/>
    <w:link w:val="9"/>
    <w:uiPriority w:val="99"/>
    <w:qFormat w:val="1"/>
  </w:style>
  <w:style w:type="paragraph" w:styleId="12">
    <w:name w:val="List Paragraph"/>
    <w:basedOn w:val="1"/>
    <w:uiPriority w:val="34"/>
    <w:qFormat w:val="1"/>
    <w:pPr>
      <w:suppressAutoHyphens w:val="0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13" w:customStyle="1">
    <w:name w:val="Texto simples"/>
    <w:basedOn w:val="7"/>
    <w:uiPriority w:val="0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rFonts w:ascii="Courier New" w:hAnsi="Courier New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U9yeraVE46w+/zQnRs5piMm04Q==">AMUW2mU8zT9nmFMch5pfqt3i4HK7pICwIOhKcpGLU8mSmvDhi0TF3Z1Xv2HkJ1p6uqMMEnJ8ZZB8u/HP/jtIdxN+KIY6qsN33ZexdtJnvEOSwswtazcXR/Pv1X0lIixPfCZIbnRdNTxv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B9A89DD7A45E423198033E0D6443924D</vt:lpwstr>
  </property>
</Properties>
</file>