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Nº196/2022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RESOLVE</w:t>
      </w:r>
    </w:p>
    <w:p w:rsidR="00000000" w:rsidDel="00000000" w:rsidP="00000000" w:rsidRDefault="00000000" w:rsidRPr="00000000" w14:paraId="00000006">
      <w:pPr>
        <w:spacing w:before="1" w:lineRule="auto"/>
        <w:ind w:left="0" w:right="35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341" w:right="359" w:firstLine="1641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1º -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DESIGNAR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a servidora LARA LINDISE PEREIRA SILVA, matrícula 137-02, Chefe de Seção de Benefícios, símbolo CC-3, para ocupar INTERINAMENTE o cargo de Diretora de Benefícios, símbolo CC-2, no período de 17 a 21 de outubro.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57" w:lineRule="auto"/>
        <w:ind w:left="341" w:right="278" w:firstLine="1418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Art. 2º – Revogadas as disposições em contrário,      esta portaria retroage seus efeitos a contar de 17/10/2022.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E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18 de outubro de 2022</w:t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A. Belani            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Daniel Ribeiro Vieira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 de Administração Interino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-1079495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6" r="31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46.25pt;height:631.5pt;rotation:0;z-index:-503316481;mso-position-horizontal-relative:margin;mso-position-horizontal:absolute;margin-left:10.462834645669279pt;mso-position-vertical-relative:margin;mso-position-vertical:absolute;margin-top:81.4561491141732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-223515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dI7EpUxmBSEGLyEymivy4olnQ==">AMUW2mW/dY0bSV+vfBiDuLWu8lQwDsfKd5j4ismguGBclhSr7s9AC+N71GLxUKLl77iqKKRicAK+GZ4n3l2oB7gYED1QMwgRwilIvFRBluQvt0xlsaIR35M=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