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both"/>
        <w:rPr>
          <w:rFonts w:ascii="Courier New" w:cs="Courier New" w:eastAsia="Courier New" w:hAnsi="Courier New"/>
          <w:b w:val="1"/>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ourier New" w:cs="Courier New" w:eastAsia="Courier New" w:hAnsi="Courier New"/>
          <w:b w:val="1"/>
          <w:rtl w:val="0"/>
        </w:rPr>
        <w:t xml:space="preserve">PORTARIA Nº191/2022</w:t>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pBdr>
        <w:ind w:left="4536" w:firstLine="0"/>
        <w:jc w:val="both"/>
        <w:rPr>
          <w:rFonts w:ascii="Courier New" w:cs="Courier New" w:eastAsia="Courier New" w:hAnsi="Courier New"/>
          <w:b w:val="1"/>
          <w:sz w:val="20"/>
          <w:szCs w:val="20"/>
        </w:rPr>
      </w:pP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pBdr>
        <w:ind w:left="0" w:firstLine="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A DIRETORA PRESIDENTE DO IPREM – Instituto de Previdência Municipal de Pouso Alegre, no uso de suas atribuições legais e de conformidade com os incisos II, IX e XXII do artigo 73 da Lei 4643/07; </w:t>
        <w:tab/>
        <w:tab/>
        <w:tab/>
      </w:r>
    </w:p>
    <w:p w:rsidR="00000000" w:rsidDel="00000000" w:rsidP="00000000" w:rsidRDefault="00000000" w:rsidRPr="00000000" w14:paraId="0000000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0"/>
        <w:jc w:val="both"/>
        <w:rPr>
          <w:rFonts w:ascii="Courier New" w:cs="Courier New" w:eastAsia="Courier New" w:hAnsi="Courier New"/>
          <w:b w:val="1"/>
          <w:sz w:val="20"/>
          <w:szCs w:val="20"/>
        </w:rPr>
      </w:pPr>
      <w:r w:rsidDel="00000000" w:rsidR="00000000" w:rsidRPr="00000000">
        <w:rPr>
          <w:rFonts w:ascii="Courier New" w:cs="Courier New" w:eastAsia="Courier New" w:hAnsi="Courier New"/>
          <w:sz w:val="20"/>
          <w:szCs w:val="20"/>
          <w:rtl w:val="0"/>
        </w:rPr>
        <w:t xml:space="preserve">            </w:t>
      </w:r>
      <w:r w:rsidDel="00000000" w:rsidR="00000000" w:rsidRPr="00000000">
        <w:rPr>
          <w:rFonts w:ascii="Courier New" w:cs="Courier New" w:eastAsia="Courier New" w:hAnsi="Courier New"/>
          <w:b w:val="1"/>
          <w:sz w:val="20"/>
          <w:szCs w:val="20"/>
          <w:rtl w:val="0"/>
        </w:rPr>
        <w:t xml:space="preserve">RESOLVE:</w:t>
      </w:r>
    </w:p>
    <w:p w:rsidR="00000000" w:rsidDel="00000000" w:rsidP="00000000" w:rsidRDefault="00000000" w:rsidRPr="00000000" w14:paraId="00000005">
      <w:pPr>
        <w:spacing w:before="1" w:lineRule="auto"/>
        <w:ind w:left="341" w:right="359" w:firstLine="1641"/>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Art. 1º - </w:t>
      </w:r>
      <w:r w:rsidDel="00000000" w:rsidR="00000000" w:rsidRPr="00000000">
        <w:rPr>
          <w:rFonts w:ascii="Courier New" w:cs="Courier New" w:eastAsia="Courier New" w:hAnsi="Courier New"/>
          <w:b w:val="1"/>
          <w:sz w:val="20"/>
          <w:szCs w:val="20"/>
          <w:rtl w:val="0"/>
        </w:rPr>
        <w:t xml:space="preserve">NOMEAR</w:t>
      </w:r>
      <w:r w:rsidDel="00000000" w:rsidR="00000000" w:rsidRPr="00000000">
        <w:rPr>
          <w:rFonts w:ascii="Courier New" w:cs="Courier New" w:eastAsia="Courier New" w:hAnsi="Courier New"/>
          <w:sz w:val="20"/>
          <w:szCs w:val="20"/>
          <w:rtl w:val="0"/>
        </w:rPr>
        <w:t xml:space="preserve">, Anelisa de Carvalho Oliva, matrícula 144,  para ocupar INTERINAMENTE o cargo de Diretora de Finanças e Arrecadação e o cargo de Diretora de Administração, do dia 03 ao dia 12 de outubro de 2022, em razão da concessão de férias ao servidor Daniel Ribeiro Vieira, matrícula 16213, ocupante dos referidos cargos.</w:t>
      </w:r>
    </w:p>
    <w:p w:rsidR="00000000" w:rsidDel="00000000" w:rsidP="00000000" w:rsidRDefault="00000000" w:rsidRPr="00000000" w14:paraId="00000006">
      <w:pPr>
        <w:spacing w:before="157" w:lineRule="auto"/>
        <w:ind w:left="341" w:right="278" w:firstLine="1418"/>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Art. 2º – Revogadas as disposições em contrário,      esta portaria entra em vigor na data de sua publicação.</w:t>
      </w:r>
    </w:p>
    <w:p w:rsidR="00000000" w:rsidDel="00000000" w:rsidP="00000000" w:rsidRDefault="00000000" w:rsidRPr="00000000" w14:paraId="0000000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0"/>
        <w:jc w:val="both"/>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0"/>
        <w:jc w:val="both"/>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09">
      <w:pPr>
        <w:ind w:firstLine="1600"/>
        <w:jc w:val="both"/>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Registre-se e Publique-se</w:t>
      </w:r>
    </w:p>
    <w:p w:rsidR="00000000" w:rsidDel="00000000" w:rsidP="00000000" w:rsidRDefault="00000000" w:rsidRPr="00000000" w14:paraId="0000000A">
      <w:pPr>
        <w:ind w:firstLine="1600"/>
        <w:jc w:val="both"/>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0B">
      <w:pPr>
        <w:ind w:firstLine="708"/>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Pouso Alegre, 03 de outubro de 2022</w:t>
      </w:r>
    </w:p>
    <w:p w:rsidR="00000000" w:rsidDel="00000000" w:rsidP="00000000" w:rsidRDefault="00000000" w:rsidRPr="00000000" w14:paraId="0000000C">
      <w:pPr>
        <w:ind w:firstLine="708"/>
        <w:jc w:val="center"/>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0D">
      <w:pPr>
        <w:ind w:firstLine="708"/>
        <w:jc w:val="center"/>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0E">
      <w:pPr>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0F">
      <w:pPr>
        <w:ind w:firstLine="708"/>
        <w:jc w:val="center"/>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10">
      <w:pPr>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Fátima Aparecida Belani                  </w:t>
      </w:r>
    </w:p>
    <w:p w:rsidR="00000000" w:rsidDel="00000000" w:rsidP="00000000" w:rsidRDefault="00000000" w:rsidRPr="00000000" w14:paraId="00000011">
      <w:pPr>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Diretora-Presidente     </w:t>
      </w:r>
    </w:p>
    <w:p w:rsidR="00000000" w:rsidDel="00000000" w:rsidP="00000000" w:rsidRDefault="00000000" w:rsidRPr="00000000" w14:paraId="00000012">
      <w:pPr>
        <w:jc w:val="center"/>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13">
      <w:pPr>
        <w:jc w:val="center"/>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14">
      <w:pPr>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r>
    </w:p>
    <w:p w:rsidR="00000000" w:rsidDel="00000000" w:rsidP="00000000" w:rsidRDefault="00000000" w:rsidRPr="00000000" w14:paraId="00000015">
      <w:pPr>
        <w:jc w:val="center"/>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2835"/>
        <w:jc w:val="both"/>
        <w:rPr>
          <w:rFonts w:ascii="Courier New" w:cs="Courier New" w:eastAsia="Courier New" w:hAnsi="Courier New"/>
          <w:sz w:val="20"/>
          <w:szCs w:val="2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701" w:right="1701"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-1079498</wp:posOffset>
          </wp:positionH>
          <wp:positionV relativeFrom="paragraph">
            <wp:posOffset>0</wp:posOffset>
          </wp:positionV>
          <wp:extent cx="7695470" cy="1123950"/>
          <wp:effectExtent b="0" l="0" r="0" t="0"/>
          <wp:wrapSquare wrapText="bothSides" distB="0" distT="0" distL="114300" distR="114300"/>
          <wp:docPr id="7" name="image2.png"/>
          <a:graphic>
            <a:graphicData uri="http://schemas.openxmlformats.org/drawingml/2006/picture">
              <pic:pic>
                <pic:nvPicPr>
                  <pic:cNvPr id="0" name="image2.png"/>
                  <pic:cNvPicPr preferRelativeResize="0"/>
                </pic:nvPicPr>
                <pic:blipFill>
                  <a:blip r:embed="rId1"/>
                  <a:srcRect b="0" l="36" r="34" t="0"/>
                  <a:stretch>
                    <a:fillRect/>
                  </a:stretch>
                </pic:blipFill>
                <pic:spPr>
                  <a:xfrm>
                    <a:off x="0" y="0"/>
                    <a:ext cx="7695470" cy="1123950"/>
                  </a:xfrm>
                  <a:prstGeom prst="rect"/>
                  <a:ln/>
                </pic:spPr>
              </pic:pic>
            </a:graphicData>
          </a:graphic>
        </wp:anchor>
      </w:drawing>
    </w:r>
  </w:p>
  <w:p w:rsidR="00000000" w:rsidDel="00000000" w:rsidP="00000000" w:rsidRDefault="00000000" w:rsidRPr="00000000" w14:paraId="0000001B">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446.25pt;height:631.5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3" style="position:absolute;width:446.25pt;height:631.5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-223518</wp:posOffset>
          </wp:positionH>
          <wp:positionV relativeFrom="page">
            <wp:posOffset>161925</wp:posOffset>
          </wp:positionV>
          <wp:extent cx="5847715" cy="995045"/>
          <wp:effectExtent b="0" l="0" r="0" t="0"/>
          <wp:wrapSquare wrapText="bothSides" distB="0" distT="0" distL="114300" distR="114300"/>
          <wp:docPr id="8"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5847715" cy="995045"/>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446.25pt;height:631.5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qFormat w:val="1"/>
    <w:pPr>
      <w:spacing w:after="160" w:line="259" w:lineRule="auto"/>
    </w:pPr>
    <w:rPr>
      <w:rFonts w:asciiTheme="minorHAnsi" w:cstheme="minorBidi" w:eastAsiaTheme="minorHAnsi" w:hAnsiTheme="minorHAnsi"/>
      <w:sz w:val="22"/>
      <w:szCs w:val="22"/>
      <w:lang w:bidi="ar-SA" w:eastAsia="en-US" w:val="pt-BR"/>
    </w:rPr>
  </w:style>
  <w:style w:type="paragraph" w:styleId="2">
    <w:name w:val="heading 1"/>
    <w:basedOn w:val="1"/>
    <w:next w:val="1"/>
    <w:uiPriority w:val="0"/>
    <w:pPr>
      <w:keepNext w:val="1"/>
      <w:keepLines w:val="1"/>
      <w:pageBreakBefore w:val="0"/>
      <w:spacing w:after="120" w:before="480"/>
    </w:pPr>
    <w:rPr>
      <w:b w:val="1"/>
      <w:sz w:val="48"/>
      <w:szCs w:val="48"/>
    </w:rPr>
  </w:style>
  <w:style w:type="paragraph" w:styleId="3">
    <w:name w:val="heading 2"/>
    <w:basedOn w:val="1"/>
    <w:next w:val="1"/>
    <w:uiPriority w:val="0"/>
    <w:pPr>
      <w:keepNext w:val="1"/>
      <w:keepLines w:val="1"/>
      <w:pageBreakBefore w:val="0"/>
      <w:spacing w:after="80" w:before="360"/>
    </w:pPr>
    <w:rPr>
      <w:b w:val="1"/>
      <w:sz w:val="36"/>
      <w:szCs w:val="36"/>
    </w:rPr>
  </w:style>
  <w:style w:type="paragraph" w:styleId="4">
    <w:name w:val="heading 3"/>
    <w:basedOn w:val="1"/>
    <w:next w:val="1"/>
    <w:uiPriority w:val="0"/>
    <w:qFormat w:val="1"/>
    <w:pPr>
      <w:keepNext w:val="1"/>
      <w:keepLines w:val="1"/>
      <w:pageBreakBefore w:val="0"/>
      <w:spacing w:after="80" w:before="280"/>
    </w:pPr>
    <w:rPr>
      <w:b w:val="1"/>
      <w:sz w:val="28"/>
      <w:szCs w:val="28"/>
    </w:rPr>
  </w:style>
  <w:style w:type="paragraph" w:styleId="5">
    <w:name w:val="heading 4"/>
    <w:basedOn w:val="1"/>
    <w:next w:val="1"/>
    <w:uiPriority w:val="0"/>
    <w:pPr>
      <w:keepNext w:val="1"/>
      <w:keepLines w:val="1"/>
      <w:pageBreakBefore w:val="0"/>
      <w:spacing w:after="40" w:before="240"/>
    </w:pPr>
    <w:rPr>
      <w:b w:val="1"/>
      <w:sz w:val="24"/>
      <w:szCs w:val="24"/>
    </w:rPr>
  </w:style>
  <w:style w:type="paragraph" w:styleId="6">
    <w:name w:val="heading 5"/>
    <w:basedOn w:val="1"/>
    <w:next w:val="1"/>
    <w:uiPriority w:val="0"/>
    <w:qFormat w:val="1"/>
    <w:pPr>
      <w:keepNext w:val="1"/>
      <w:keepLines w:val="1"/>
      <w:pageBreakBefore w:val="0"/>
      <w:spacing w:after="40" w:before="220"/>
    </w:pPr>
    <w:rPr>
      <w:b w:val="1"/>
      <w:sz w:val="22"/>
      <w:szCs w:val="22"/>
    </w:rPr>
  </w:style>
  <w:style w:type="paragraph" w:styleId="7">
    <w:name w:val="heading 6"/>
    <w:basedOn w:val="1"/>
    <w:next w:val="1"/>
    <w:uiPriority w:val="0"/>
    <w:qFormat w:val="1"/>
    <w:pPr>
      <w:keepNext w:val="1"/>
      <w:keepLines w:val="1"/>
      <w:pageBreakBefore w:val="0"/>
      <w:spacing w:after="40" w:before="200"/>
    </w:pPr>
    <w:rPr>
      <w:b w:val="1"/>
      <w:sz w:val="20"/>
      <w:szCs w:val="20"/>
    </w:rPr>
  </w:style>
  <w:style w:type="character" w:styleId="8" w:default="1">
    <w:name w:val="Default Paragraph Font"/>
    <w:uiPriority w:val="1"/>
    <w:semiHidden w:val="1"/>
    <w:unhideWhenUsed w:val="1"/>
    <w:qFormat w:val="1"/>
  </w:style>
  <w:style w:type="table" w:styleId="9" w:default="1">
    <w:name w:val="Normal Table"/>
    <w:uiPriority w:val="99"/>
    <w:semiHidden w:val="1"/>
    <w:unhideWhenUsed w:val="1"/>
    <w:qFormat w:val="1"/>
    <w:tblPr>
      <w:tblCellMar>
        <w:top w:w="0.0" w:type="dxa"/>
        <w:left w:w="108.0" w:type="dxa"/>
        <w:bottom w:w="0.0" w:type="dxa"/>
        <w:right w:w="108.0" w:type="dxa"/>
      </w:tblCellMar>
    </w:tblPr>
  </w:style>
  <w:style w:type="paragraph" w:styleId="10">
    <w:name w:val="Body Text"/>
    <w:basedOn w:val="1"/>
    <w:uiPriority w:val="1"/>
    <w:qFormat w:val="1"/>
    <w:rPr>
      <w:sz w:val="16"/>
      <w:szCs w:val="16"/>
    </w:rPr>
  </w:style>
  <w:style w:type="paragraph" w:styleId="11">
    <w:name w:val="Title"/>
    <w:basedOn w:val="1"/>
    <w:next w:val="1"/>
    <w:uiPriority w:val="0"/>
    <w:qFormat w:val="1"/>
    <w:pPr>
      <w:keepNext w:val="1"/>
      <w:keepLines w:val="1"/>
      <w:pageBreakBefore w:val="0"/>
      <w:spacing w:after="120" w:before="480"/>
    </w:pPr>
    <w:rPr>
      <w:b w:val="1"/>
      <w:sz w:val="72"/>
      <w:szCs w:val="72"/>
    </w:rPr>
  </w:style>
  <w:style w:type="paragraph" w:styleId="12">
    <w:name w:val="Normal (Web)"/>
    <w:uiPriority w:val="0"/>
    <w:unhideWhenUsed w:val="1"/>
    <w:qFormat w:val="1"/>
    <w:pPr>
      <w:spacing w:after="0" w:before="100" w:beforeAutospacing="1" w:line="288" w:lineRule="auto"/>
    </w:pPr>
    <w:rPr>
      <w:rFonts w:ascii="Times New Roman" w:cs="Times New Roman" w:eastAsia="SimSun" w:hAnsi="Times New Roman"/>
      <w:sz w:val="20"/>
      <w:szCs w:val="24"/>
      <w:lang w:bidi="ar-SA" w:eastAsia="zh-CN" w:val="en-US"/>
    </w:rPr>
  </w:style>
  <w:style w:type="paragraph" w:styleId="13">
    <w:name w:val="header"/>
    <w:basedOn w:val="1"/>
    <w:link w:val="18"/>
    <w:uiPriority w:val="99"/>
    <w:unhideWhenUsed w:val="1"/>
    <w:qFormat w:val="1"/>
    <w:pPr>
      <w:tabs>
        <w:tab w:val="center" w:pos="4252"/>
        <w:tab w:val="right" w:pos="8504"/>
      </w:tabs>
      <w:spacing w:after="0" w:line="240" w:lineRule="auto"/>
    </w:pPr>
  </w:style>
  <w:style w:type="paragraph" w:styleId="14">
    <w:name w:val="footer"/>
    <w:basedOn w:val="1"/>
    <w:link w:val="19"/>
    <w:uiPriority w:val="99"/>
    <w:unhideWhenUsed w:val="1"/>
    <w:qFormat w:val="1"/>
    <w:pPr>
      <w:tabs>
        <w:tab w:val="center" w:pos="4252"/>
        <w:tab w:val="right" w:pos="8504"/>
      </w:tabs>
      <w:spacing w:after="0" w:line="240" w:lineRule="auto"/>
    </w:pPr>
  </w:style>
  <w:style w:type="paragraph" w:styleId="15">
    <w:name w:val="Subtitle"/>
    <w:basedOn w:val="1"/>
    <w:next w:val="1"/>
    <w:uiPriority w:val="0"/>
    <w:qFormat w:val="1"/>
    <w:pPr>
      <w:spacing w:after="60" w:before="0"/>
      <w:jc w:val="center"/>
    </w:pPr>
    <w:rPr>
      <w:rFonts w:ascii="Cambria" w:cs="Cambria" w:eastAsia="Cambria" w:hAnsi="Cambria"/>
    </w:rPr>
  </w:style>
  <w:style w:type="table" w:styleId="16">
    <w:name w:val="Table Grid"/>
    <w:basedOn w:val="9"/>
    <w:uiPriority w:val="39"/>
    <w:qFormat w:val="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17" w:customStyle="1">
    <w:name w:val="Table Normal"/>
    <w:uiPriority w:val="0"/>
    <w:qFormat w:val="1"/>
  </w:style>
  <w:style w:type="character" w:styleId="18" w:customStyle="1">
    <w:name w:val="Cabeçalho Char"/>
    <w:basedOn w:val="8"/>
    <w:link w:val="13"/>
    <w:uiPriority w:val="99"/>
    <w:qFormat w:val="1"/>
  </w:style>
  <w:style w:type="character" w:styleId="19" w:customStyle="1">
    <w:name w:val="Rodapé Char"/>
    <w:basedOn w:val="8"/>
    <w:link w:val="14"/>
    <w:uiPriority w:val="99"/>
    <w:qFormat w:val="1"/>
  </w:style>
  <w:style w:type="paragraph" w:styleId="20" w:customStyle="1">
    <w:name w:val="Normal (Web)1"/>
    <w:uiPriority w:val="7"/>
    <w:qFormat w:val="1"/>
    <w:pPr>
      <w:widowControl w:val="1"/>
      <w:suppressAutoHyphens w:val="1"/>
      <w:bidi w:val="0"/>
      <w:spacing w:after="0" w:before="280" w:line="276" w:lineRule="auto"/>
      <w:ind w:left="0" w:right="0" w:firstLine="0"/>
      <w:jc w:val="left"/>
    </w:pPr>
    <w:rPr>
      <w:rFonts w:ascii="Calibri" w:cs="Times New Roman" w:eastAsia="Calibri" w:hAnsi="Calibri"/>
      <w:color w:val="auto"/>
      <w:kern w:val="0"/>
      <w:sz w:val="20"/>
      <w:szCs w:val="24"/>
      <w:lang w:bidi="ar" w:eastAsia="zh-CN" w:val="en-US"/>
    </w:rPr>
  </w:style>
  <w:style w:type="paragraph" w:styleId="Subtitle">
    <w:name w:val="Subtitle"/>
    <w:basedOn w:val="Normal"/>
    <w:next w:val="Normal"/>
    <w:pPr>
      <w:spacing w:after="60" w:before="0" w:lineRule="auto"/>
      <w:jc w:val="center"/>
    </w:pPr>
    <w:rPr>
      <w:rFonts w:ascii="Cambria" w:cs="Cambria" w:eastAsia="Cambria" w:hAnsi="Cambria"/>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59" w:lineRule="auto"/>
      <w:ind w:left="0" w:right="0" w:firstLine="0"/>
      <w:jc w:val="center"/>
    </w:pPr>
    <w:rPr>
      <w:rFonts w:ascii="Cambria" w:cs="Cambria" w:eastAsia="Cambria" w:hAnsi="Cambria"/>
      <w:b w:val="0"/>
      <w:i w:val="0"/>
      <w:smallCaps w:val="0"/>
      <w:strike w:val="0"/>
      <w:color w:val="000000"/>
      <w:sz w:val="22"/>
      <w:szCs w:val="22"/>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q2kr9Z3bdkcO5qD+Ymrx/8k84g==">AMUW2mVWC150XfwogAWvTzgC9sm3TZJ0GjBRESKE9u/o0lowYpSOBP2eOi0K4KCarW5BNfvtU35ugGoGN5tsf5fDjdrjUumgpuge0AUOny5jZhUOwy66t3U=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2020-07-21T00:42:00Z</dcterms:created>
  <dc:creator>Lenovo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1046-11.2.0.11341</vt:lpwstr>
  </property>
  <property fmtid="{D5CDD505-2E9C-101B-9397-08002B2CF9AE}" pid="3" name="ICV">
    <vt:lpwstr>ABBE066314AD45279FAB9BBD4BB408FB</vt:lpwstr>
  </property>
</Properties>
</file>